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  <w:r w:rsidRPr="009108B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-548640</wp:posOffset>
            </wp:positionV>
            <wp:extent cx="6212205" cy="8786012"/>
            <wp:effectExtent l="0" t="0" r="0" b="0"/>
            <wp:wrapNone/>
            <wp:docPr id="1" name="Рисунок 1" descr="C:\Users\Пользователь\Desktop\1 страница лок актов 2021гг\Положение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09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78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</w:p>
    <w:p w:rsidR="009108BD" w:rsidRDefault="009108BD">
      <w:pPr>
        <w:shd w:val="clear" w:color="auto" w:fill="FFFFFF"/>
        <w:spacing w:line="322" w:lineRule="exact"/>
        <w:ind w:right="14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7B06FA" w:rsidRPr="001B62D1" w:rsidRDefault="00800D4A">
      <w:pPr>
        <w:shd w:val="clear" w:color="auto" w:fill="FFFFFF"/>
        <w:spacing w:line="322" w:lineRule="exact"/>
        <w:ind w:right="14"/>
        <w:jc w:val="center"/>
        <w:rPr>
          <w:sz w:val="24"/>
          <w:szCs w:val="24"/>
        </w:rPr>
      </w:pPr>
      <w:r w:rsidRPr="001B62D1">
        <w:rPr>
          <w:b/>
          <w:bCs/>
          <w:sz w:val="24"/>
          <w:szCs w:val="24"/>
        </w:rPr>
        <w:lastRenderedPageBreak/>
        <w:t xml:space="preserve">3. </w:t>
      </w:r>
      <w:r w:rsidRPr="001B62D1">
        <w:rPr>
          <w:rFonts w:eastAsia="Times New Roman"/>
          <w:b/>
          <w:bCs/>
          <w:sz w:val="24"/>
          <w:szCs w:val="24"/>
        </w:rPr>
        <w:t>Формы промежуточной аттестации</w:t>
      </w:r>
    </w:p>
    <w:p w:rsidR="006B2208" w:rsidRDefault="00800D4A" w:rsidP="006B2208">
      <w:pPr>
        <w:shd w:val="clear" w:color="auto" w:fill="FFFFFF"/>
        <w:spacing w:line="322" w:lineRule="exact"/>
        <w:ind w:right="5"/>
        <w:jc w:val="both"/>
        <w:rPr>
          <w:rFonts w:eastAsia="Times New Roman"/>
          <w:sz w:val="24"/>
          <w:szCs w:val="24"/>
        </w:rPr>
      </w:pPr>
      <w:r w:rsidRPr="001B62D1">
        <w:rPr>
          <w:sz w:val="24"/>
          <w:szCs w:val="24"/>
        </w:rPr>
        <w:t xml:space="preserve">3.1. </w:t>
      </w:r>
      <w:r w:rsidRPr="001B62D1">
        <w:rPr>
          <w:rFonts w:eastAsia="Times New Roman"/>
          <w:sz w:val="24"/>
          <w:szCs w:val="24"/>
        </w:rPr>
        <w:t>Промежуточная аттестация определяет успешность развития обучающегося и усвоение им образовательной программы на определённом этапе обучения. Периодичность промежуточной аттестации определяютс</w:t>
      </w:r>
      <w:r w:rsidR="006B2208">
        <w:rPr>
          <w:rFonts w:eastAsia="Times New Roman"/>
          <w:sz w:val="24"/>
          <w:szCs w:val="24"/>
        </w:rPr>
        <w:t>я</w:t>
      </w:r>
      <w:r w:rsidR="006B2208" w:rsidRPr="006B2208">
        <w:rPr>
          <w:rFonts w:eastAsia="Times New Roman"/>
          <w:sz w:val="24"/>
          <w:szCs w:val="24"/>
        </w:rPr>
        <w:t xml:space="preserve"> </w:t>
      </w:r>
      <w:r w:rsidR="006B2208" w:rsidRPr="001B62D1">
        <w:rPr>
          <w:rFonts w:eastAsia="Times New Roman"/>
          <w:sz w:val="24"/>
          <w:szCs w:val="24"/>
        </w:rPr>
        <w:t>администрацией и</w:t>
      </w:r>
      <w:r w:rsidR="006B2208">
        <w:rPr>
          <w:rFonts w:eastAsia="Times New Roman"/>
          <w:sz w:val="24"/>
          <w:szCs w:val="24"/>
        </w:rPr>
        <w:t xml:space="preserve"> Методическим советом Школы.</w:t>
      </w:r>
    </w:p>
    <w:p w:rsidR="006B2208" w:rsidRPr="001B62D1" w:rsidRDefault="006B2208" w:rsidP="006B2208">
      <w:pPr>
        <w:shd w:val="clear" w:color="auto" w:fill="FFFFFF"/>
        <w:tabs>
          <w:tab w:val="left" w:pos="514"/>
        </w:tabs>
        <w:spacing w:line="322" w:lineRule="exact"/>
        <w:jc w:val="both"/>
        <w:rPr>
          <w:sz w:val="24"/>
          <w:szCs w:val="24"/>
        </w:rPr>
      </w:pPr>
      <w:r w:rsidRPr="001B62D1">
        <w:rPr>
          <w:spacing w:val="-6"/>
          <w:sz w:val="24"/>
          <w:szCs w:val="24"/>
        </w:rPr>
        <w:t>3.2.</w:t>
      </w:r>
      <w:r w:rsidRPr="001B62D1">
        <w:rPr>
          <w:sz w:val="24"/>
          <w:szCs w:val="24"/>
        </w:rPr>
        <w:tab/>
      </w:r>
      <w:r w:rsidRPr="001B62D1">
        <w:rPr>
          <w:rFonts w:eastAsia="Times New Roman"/>
          <w:sz w:val="24"/>
          <w:szCs w:val="24"/>
        </w:rPr>
        <w:t>Формы промежуточной аттестации обучающихся:</w:t>
      </w:r>
    </w:p>
    <w:p w:rsidR="006B2208" w:rsidRPr="001B62D1" w:rsidRDefault="006B2208" w:rsidP="006B2208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360"/>
        <w:jc w:val="both"/>
        <w:rPr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>Зачёты (недифференцированный, дифференцированный).</w:t>
      </w:r>
    </w:p>
    <w:p w:rsidR="006B2208" w:rsidRPr="001B62D1" w:rsidRDefault="006B2208" w:rsidP="006B2208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360"/>
        <w:jc w:val="both"/>
        <w:rPr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>Переводные экзамены, зачеты (дифференцированные).</w:t>
      </w:r>
    </w:p>
    <w:p w:rsidR="006B2208" w:rsidRPr="001B62D1" w:rsidRDefault="006B2208" w:rsidP="006B2208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360"/>
        <w:jc w:val="both"/>
        <w:rPr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>Академические зачеты, (концерты)</w:t>
      </w:r>
    </w:p>
    <w:p w:rsidR="006B2208" w:rsidRPr="001B62D1" w:rsidRDefault="006B2208" w:rsidP="006B2208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360"/>
        <w:jc w:val="both"/>
        <w:rPr>
          <w:sz w:val="24"/>
          <w:szCs w:val="24"/>
        </w:rPr>
      </w:pPr>
      <w:r w:rsidRPr="001B62D1">
        <w:rPr>
          <w:rFonts w:eastAsia="Times New Roman"/>
          <w:spacing w:val="-1"/>
          <w:sz w:val="24"/>
          <w:szCs w:val="24"/>
        </w:rPr>
        <w:t>Прослушивания</w:t>
      </w:r>
    </w:p>
    <w:p w:rsidR="006B2208" w:rsidRPr="006B2208" w:rsidRDefault="006B2208" w:rsidP="006B2208">
      <w:pPr>
        <w:numPr>
          <w:ilvl w:val="0"/>
          <w:numId w:val="3"/>
        </w:numPr>
        <w:shd w:val="clear" w:color="auto" w:fill="FFFFFF"/>
        <w:tabs>
          <w:tab w:val="left" w:pos="701"/>
        </w:tabs>
        <w:spacing w:line="322" w:lineRule="exact"/>
        <w:ind w:left="360"/>
        <w:jc w:val="both"/>
        <w:rPr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>Контрольные уроки.</w:t>
      </w:r>
    </w:p>
    <w:p w:rsidR="006B2208" w:rsidRPr="001B62D1" w:rsidRDefault="006B2208" w:rsidP="006B2208">
      <w:pPr>
        <w:numPr>
          <w:ilvl w:val="0"/>
          <w:numId w:val="4"/>
        </w:numPr>
        <w:shd w:val="clear" w:color="auto" w:fill="FFFFFF"/>
        <w:tabs>
          <w:tab w:val="left" w:pos="514"/>
          <w:tab w:val="left" w:pos="1862"/>
          <w:tab w:val="left" w:pos="3341"/>
          <w:tab w:val="left" w:pos="4675"/>
          <w:tab w:val="left" w:pos="5894"/>
          <w:tab w:val="left" w:pos="9178"/>
        </w:tabs>
        <w:spacing w:line="322" w:lineRule="exact"/>
        <w:ind w:right="5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 xml:space="preserve">Зачёты проводятся в течение учебного года и предполагают публичное исполнение академической программы (или её части) в присутствии </w:t>
      </w:r>
      <w:r w:rsidRPr="001B62D1">
        <w:rPr>
          <w:rFonts w:eastAsia="Times New Roman"/>
          <w:spacing w:val="-3"/>
          <w:sz w:val="24"/>
          <w:szCs w:val="24"/>
        </w:rPr>
        <w:t>комиссии.</w:t>
      </w:r>
      <w:r>
        <w:rPr>
          <w:rFonts w:eastAsia="Times New Roman"/>
          <w:sz w:val="24"/>
          <w:szCs w:val="24"/>
        </w:rPr>
        <w:t xml:space="preserve"> </w:t>
      </w:r>
      <w:r w:rsidRPr="001B62D1">
        <w:rPr>
          <w:rFonts w:eastAsia="Times New Roman"/>
          <w:spacing w:val="-3"/>
          <w:sz w:val="24"/>
          <w:szCs w:val="24"/>
        </w:rPr>
        <w:t>Зачёты</w:t>
      </w:r>
      <w:r>
        <w:rPr>
          <w:rFonts w:eastAsia="Times New Roman"/>
          <w:sz w:val="24"/>
          <w:szCs w:val="24"/>
        </w:rPr>
        <w:t xml:space="preserve"> </w:t>
      </w:r>
      <w:r w:rsidRPr="001B62D1">
        <w:rPr>
          <w:rFonts w:eastAsia="Times New Roman"/>
          <w:spacing w:val="-3"/>
          <w:sz w:val="24"/>
          <w:szCs w:val="24"/>
        </w:rPr>
        <w:t>могут</w:t>
      </w:r>
      <w:r>
        <w:rPr>
          <w:rFonts w:eastAsia="Times New Roman"/>
          <w:sz w:val="24"/>
          <w:szCs w:val="24"/>
        </w:rPr>
        <w:t xml:space="preserve"> </w:t>
      </w:r>
      <w:r w:rsidRPr="001B62D1">
        <w:rPr>
          <w:rFonts w:eastAsia="Times New Roman"/>
          <w:spacing w:val="-3"/>
          <w:sz w:val="24"/>
          <w:szCs w:val="24"/>
        </w:rPr>
        <w:t>быть</w:t>
      </w:r>
      <w:r>
        <w:rPr>
          <w:rFonts w:eastAsia="Times New Roman"/>
          <w:sz w:val="24"/>
          <w:szCs w:val="24"/>
        </w:rPr>
        <w:t xml:space="preserve"> </w:t>
      </w:r>
      <w:r w:rsidRPr="001B62D1">
        <w:rPr>
          <w:rFonts w:eastAsia="Times New Roman"/>
          <w:spacing w:val="-2"/>
          <w:sz w:val="24"/>
          <w:szCs w:val="24"/>
        </w:rPr>
        <w:t>дифференцированные</w:t>
      </w:r>
      <w:r>
        <w:rPr>
          <w:rFonts w:eastAsia="Times New Roman"/>
          <w:sz w:val="24"/>
          <w:szCs w:val="24"/>
        </w:rPr>
        <w:t xml:space="preserve"> </w:t>
      </w:r>
      <w:r w:rsidRPr="001B62D1">
        <w:rPr>
          <w:rFonts w:eastAsia="Times New Roman"/>
          <w:sz w:val="24"/>
          <w:szCs w:val="24"/>
        </w:rPr>
        <w:t>и недифференцированные с обязате</w:t>
      </w:r>
      <w:r>
        <w:rPr>
          <w:rFonts w:eastAsia="Times New Roman"/>
          <w:sz w:val="24"/>
          <w:szCs w:val="24"/>
        </w:rPr>
        <w:t xml:space="preserve">льным методическим обсуждением, </w:t>
      </w:r>
      <w:r w:rsidRPr="001B62D1">
        <w:rPr>
          <w:rFonts w:eastAsia="Times New Roman"/>
          <w:sz w:val="24"/>
          <w:szCs w:val="24"/>
        </w:rPr>
        <w:t>носящим рекомендательный аналитический характер.</w:t>
      </w:r>
    </w:p>
    <w:p w:rsidR="006B2208" w:rsidRPr="001B62D1" w:rsidRDefault="006B2208" w:rsidP="006B2208">
      <w:pPr>
        <w:numPr>
          <w:ilvl w:val="0"/>
          <w:numId w:val="4"/>
        </w:numPr>
        <w:shd w:val="clear" w:color="auto" w:fill="FFFFFF"/>
        <w:tabs>
          <w:tab w:val="left" w:pos="514"/>
        </w:tabs>
        <w:spacing w:line="322" w:lineRule="exact"/>
        <w:ind w:right="5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 xml:space="preserve">Переводной </w:t>
      </w:r>
      <w:r>
        <w:rPr>
          <w:rFonts w:eastAsia="Times New Roman"/>
          <w:sz w:val="24"/>
          <w:szCs w:val="24"/>
        </w:rPr>
        <w:t>зачет</w:t>
      </w:r>
      <w:r w:rsidRPr="001B62D1">
        <w:rPr>
          <w:rFonts w:eastAsia="Times New Roman"/>
          <w:sz w:val="24"/>
          <w:szCs w:val="24"/>
        </w:rPr>
        <w:t xml:space="preserve"> проводится в конце учебного года с исполнением учебной программы, определяет успешность усвоения образовательной программы данного года обучения. Переводной зачёт проводится с применением дифференцированных систем оценок, предполагает обязательное методическое обсуждение.</w:t>
      </w:r>
    </w:p>
    <w:p w:rsidR="006B2208" w:rsidRPr="001B62D1" w:rsidRDefault="006B2208" w:rsidP="006B2208">
      <w:pPr>
        <w:numPr>
          <w:ilvl w:val="0"/>
          <w:numId w:val="4"/>
        </w:numPr>
        <w:shd w:val="clear" w:color="auto" w:fill="FFFFFF"/>
        <w:tabs>
          <w:tab w:val="left" w:pos="514"/>
        </w:tabs>
        <w:spacing w:line="322" w:lineRule="exact"/>
        <w:ind w:right="10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>Академические концерты предполагают те же требования, что и зачёты (публичное исполнение учебной программы или её части в присутствии комиссии) и носят открытый характер (с присутствием родителей, обучающихс</w:t>
      </w:r>
      <w:r>
        <w:rPr>
          <w:rFonts w:eastAsia="Times New Roman"/>
          <w:sz w:val="24"/>
          <w:szCs w:val="24"/>
        </w:rPr>
        <w:t>я и других слушателей (зрителей</w:t>
      </w:r>
      <w:r w:rsidRPr="001B62D1">
        <w:rPr>
          <w:rFonts w:eastAsia="Times New Roman"/>
          <w:sz w:val="24"/>
          <w:szCs w:val="24"/>
        </w:rPr>
        <w:t>).</w:t>
      </w:r>
    </w:p>
    <w:p w:rsidR="006B2208" w:rsidRDefault="006B2208" w:rsidP="006B2208">
      <w:pPr>
        <w:shd w:val="clear" w:color="auto" w:fill="FFFFFF"/>
        <w:tabs>
          <w:tab w:val="left" w:pos="701"/>
        </w:tabs>
        <w:spacing w:line="322" w:lineRule="exact"/>
        <w:ind w:right="5"/>
        <w:jc w:val="both"/>
        <w:rPr>
          <w:rFonts w:eastAsia="Times New Roman"/>
          <w:sz w:val="24"/>
          <w:szCs w:val="24"/>
        </w:rPr>
      </w:pPr>
      <w:r w:rsidRPr="001B62D1">
        <w:rPr>
          <w:spacing w:val="-6"/>
          <w:sz w:val="24"/>
          <w:szCs w:val="24"/>
        </w:rPr>
        <w:t>3.6.</w:t>
      </w:r>
      <w:r w:rsidRPr="001B62D1">
        <w:rPr>
          <w:sz w:val="24"/>
          <w:szCs w:val="24"/>
        </w:rPr>
        <w:tab/>
      </w:r>
      <w:r w:rsidRPr="001B62D1">
        <w:rPr>
          <w:rFonts w:eastAsia="Times New Roman"/>
          <w:sz w:val="24"/>
          <w:szCs w:val="24"/>
        </w:rPr>
        <w:t xml:space="preserve">Контрольные прослушивания </w:t>
      </w:r>
      <w:r>
        <w:rPr>
          <w:rFonts w:eastAsia="Times New Roman"/>
          <w:sz w:val="24"/>
          <w:szCs w:val="24"/>
        </w:rPr>
        <w:t xml:space="preserve">направлены на выявление знаний, умений и навыков </w:t>
      </w:r>
      <w:r w:rsidRPr="001B62D1">
        <w:rPr>
          <w:rFonts w:eastAsia="Times New Roman"/>
          <w:sz w:val="24"/>
          <w:szCs w:val="24"/>
        </w:rPr>
        <w:t>обучающихся п</w:t>
      </w:r>
      <w:r>
        <w:rPr>
          <w:rFonts w:eastAsia="Times New Roman"/>
          <w:sz w:val="24"/>
          <w:szCs w:val="24"/>
        </w:rPr>
        <w:t xml:space="preserve">о определённым видам работы, не </w:t>
      </w:r>
      <w:r w:rsidRPr="001B62D1">
        <w:rPr>
          <w:rFonts w:eastAsia="Times New Roman"/>
          <w:sz w:val="24"/>
          <w:szCs w:val="24"/>
        </w:rPr>
        <w:t xml:space="preserve">требующих публичного исполнения и </w:t>
      </w:r>
      <w:r>
        <w:rPr>
          <w:rFonts w:eastAsia="Times New Roman"/>
          <w:sz w:val="24"/>
          <w:szCs w:val="24"/>
        </w:rPr>
        <w:t xml:space="preserve">концертной готовности: </w:t>
      </w:r>
    </w:p>
    <w:p w:rsidR="006B2208" w:rsidRDefault="006B2208" w:rsidP="006B2208">
      <w:pPr>
        <w:shd w:val="clear" w:color="auto" w:fill="FFFFFF"/>
        <w:tabs>
          <w:tab w:val="left" w:pos="701"/>
        </w:tabs>
        <w:spacing w:line="322" w:lineRule="exact"/>
        <w:ind w:right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проверка </w:t>
      </w:r>
      <w:r w:rsidRPr="001B62D1">
        <w:rPr>
          <w:rFonts w:eastAsia="Times New Roman"/>
          <w:sz w:val="24"/>
          <w:szCs w:val="24"/>
        </w:rPr>
        <w:t>навыков сам</w:t>
      </w:r>
      <w:r>
        <w:rPr>
          <w:rFonts w:eastAsia="Times New Roman"/>
          <w:sz w:val="24"/>
          <w:szCs w:val="24"/>
        </w:rPr>
        <w:t>остоятельной работы обучающихся;</w:t>
      </w:r>
      <w:r w:rsidRPr="001B62D1">
        <w:rPr>
          <w:rFonts w:eastAsia="Times New Roman"/>
          <w:sz w:val="24"/>
          <w:szCs w:val="24"/>
        </w:rPr>
        <w:t xml:space="preserve"> </w:t>
      </w:r>
    </w:p>
    <w:p w:rsidR="006B2208" w:rsidRDefault="006B2208" w:rsidP="006B2208">
      <w:pPr>
        <w:shd w:val="clear" w:color="auto" w:fill="FFFFFF"/>
        <w:tabs>
          <w:tab w:val="left" w:pos="701"/>
        </w:tabs>
        <w:spacing w:line="322" w:lineRule="exact"/>
        <w:ind w:right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проверка технического </w:t>
      </w:r>
      <w:r w:rsidRPr="001B62D1">
        <w:rPr>
          <w:rFonts w:eastAsia="Times New Roman"/>
          <w:sz w:val="24"/>
          <w:szCs w:val="24"/>
        </w:rPr>
        <w:t xml:space="preserve">уровня, степень </w:t>
      </w:r>
      <w:r>
        <w:rPr>
          <w:rFonts w:eastAsia="Times New Roman"/>
          <w:sz w:val="24"/>
          <w:szCs w:val="24"/>
        </w:rPr>
        <w:t>овладения навыками деятельности;</w:t>
      </w:r>
      <w:r w:rsidRPr="001B62D1">
        <w:rPr>
          <w:rFonts w:eastAsia="Times New Roman"/>
          <w:sz w:val="24"/>
          <w:szCs w:val="24"/>
        </w:rPr>
        <w:t xml:space="preserve"> </w:t>
      </w:r>
    </w:p>
    <w:p w:rsidR="006B2208" w:rsidRDefault="006B2208" w:rsidP="006B2208">
      <w:pPr>
        <w:shd w:val="clear" w:color="auto" w:fill="FFFFFF"/>
        <w:tabs>
          <w:tab w:val="left" w:pos="701"/>
        </w:tabs>
        <w:spacing w:line="322" w:lineRule="exact"/>
        <w:ind w:right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проверка степени </w:t>
      </w:r>
      <w:r w:rsidRPr="001B62D1">
        <w:rPr>
          <w:rFonts w:eastAsia="Times New Roman"/>
          <w:sz w:val="24"/>
          <w:szCs w:val="24"/>
        </w:rPr>
        <w:t>готовности учащихся выпускных классов к итоговой аттестации и т.д.</w:t>
      </w:r>
      <w:r w:rsidRPr="001B62D1">
        <w:rPr>
          <w:rFonts w:eastAsia="Times New Roman"/>
          <w:sz w:val="24"/>
          <w:szCs w:val="24"/>
        </w:rPr>
        <w:br/>
        <w:t>Контрольные прослушивания проводятся в</w:t>
      </w:r>
      <w:r>
        <w:rPr>
          <w:rFonts w:eastAsia="Times New Roman"/>
          <w:sz w:val="24"/>
          <w:szCs w:val="24"/>
        </w:rPr>
        <w:t xml:space="preserve"> классе в присутствии комиссии, включают в себя элементы беседы с </w:t>
      </w:r>
      <w:r w:rsidRPr="001B62D1">
        <w:rPr>
          <w:rFonts w:eastAsia="Times New Roman"/>
          <w:sz w:val="24"/>
          <w:szCs w:val="24"/>
        </w:rPr>
        <w:t>обучающимися</w:t>
      </w:r>
      <w:r>
        <w:rPr>
          <w:rFonts w:eastAsia="Times New Roman"/>
          <w:sz w:val="24"/>
          <w:szCs w:val="24"/>
        </w:rPr>
        <w:t>,</w:t>
      </w:r>
      <w:r w:rsidRPr="001B62D1">
        <w:rPr>
          <w:rFonts w:eastAsia="Times New Roman"/>
          <w:sz w:val="24"/>
          <w:szCs w:val="24"/>
        </w:rPr>
        <w:t xml:space="preserve"> и обязател</w:t>
      </w:r>
      <w:r>
        <w:rPr>
          <w:rFonts w:eastAsia="Times New Roman"/>
          <w:sz w:val="24"/>
          <w:szCs w:val="24"/>
        </w:rPr>
        <w:t xml:space="preserve">ьное </w:t>
      </w:r>
      <w:r w:rsidRPr="001B62D1">
        <w:rPr>
          <w:rFonts w:eastAsia="Times New Roman"/>
          <w:sz w:val="24"/>
          <w:szCs w:val="24"/>
        </w:rPr>
        <w:t>методическое обсуждение рекомендат</w:t>
      </w:r>
      <w:r>
        <w:rPr>
          <w:rFonts w:eastAsia="Times New Roman"/>
          <w:sz w:val="24"/>
          <w:szCs w:val="24"/>
        </w:rPr>
        <w:t xml:space="preserve">ельного характера с применением </w:t>
      </w:r>
      <w:r w:rsidRPr="001B62D1">
        <w:rPr>
          <w:rFonts w:eastAsia="Times New Roman"/>
          <w:sz w:val="24"/>
          <w:szCs w:val="24"/>
        </w:rPr>
        <w:t>систем оценок по выбору.</w:t>
      </w:r>
    </w:p>
    <w:p w:rsidR="006B2208" w:rsidRPr="006B2208" w:rsidRDefault="006B2208" w:rsidP="006B2208">
      <w:pPr>
        <w:shd w:val="clear" w:color="auto" w:fill="FFFFFF"/>
        <w:tabs>
          <w:tab w:val="left" w:pos="701"/>
        </w:tabs>
        <w:spacing w:line="322" w:lineRule="exact"/>
        <w:ind w:right="5"/>
        <w:jc w:val="both"/>
        <w:rPr>
          <w:rFonts w:eastAsia="Times New Roman"/>
          <w:sz w:val="24"/>
          <w:szCs w:val="24"/>
        </w:rPr>
      </w:pPr>
      <w:r w:rsidRPr="001B62D1">
        <w:rPr>
          <w:spacing w:val="-6"/>
          <w:sz w:val="24"/>
          <w:szCs w:val="24"/>
        </w:rPr>
        <w:t>3.7.</w:t>
      </w:r>
      <w:r w:rsidRPr="001B62D1">
        <w:rPr>
          <w:sz w:val="24"/>
          <w:szCs w:val="24"/>
        </w:rPr>
        <w:tab/>
      </w:r>
      <w:r w:rsidRPr="001B62D1">
        <w:rPr>
          <w:rFonts w:eastAsia="Times New Roman"/>
          <w:sz w:val="24"/>
          <w:szCs w:val="24"/>
        </w:rPr>
        <w:t>Для выявления знаний, умений и на</w:t>
      </w:r>
      <w:r>
        <w:rPr>
          <w:rFonts w:eastAsia="Times New Roman"/>
          <w:sz w:val="24"/>
          <w:szCs w:val="24"/>
        </w:rPr>
        <w:t xml:space="preserve">выков, обучающихся по предметам, </w:t>
      </w:r>
      <w:r w:rsidRPr="001B62D1">
        <w:rPr>
          <w:rFonts w:eastAsia="Times New Roman"/>
          <w:sz w:val="24"/>
          <w:szCs w:val="24"/>
        </w:rPr>
        <w:t>преподаваемым в форме групповых занятий, проводятся контрольные уроки</w:t>
      </w:r>
      <w:r>
        <w:rPr>
          <w:rFonts w:eastAsia="Times New Roman"/>
          <w:sz w:val="24"/>
          <w:szCs w:val="24"/>
        </w:rPr>
        <w:t xml:space="preserve"> </w:t>
      </w:r>
      <w:r w:rsidRPr="001B62D1">
        <w:rPr>
          <w:rFonts w:eastAsia="Times New Roman"/>
          <w:spacing w:val="-1"/>
          <w:sz w:val="24"/>
          <w:szCs w:val="24"/>
        </w:rPr>
        <w:t>не реже одного раза в четверть. Контрольные уроки проводит преподаватель,</w:t>
      </w:r>
      <w:r>
        <w:rPr>
          <w:rFonts w:eastAsia="Times New Roman"/>
          <w:spacing w:val="-1"/>
          <w:sz w:val="24"/>
          <w:szCs w:val="24"/>
        </w:rPr>
        <w:t xml:space="preserve"> </w:t>
      </w:r>
      <w:r w:rsidRPr="001B62D1">
        <w:rPr>
          <w:rFonts w:eastAsia="Times New Roman"/>
          <w:sz w:val="24"/>
          <w:szCs w:val="24"/>
        </w:rPr>
        <w:t>ведущий данный пред</w:t>
      </w:r>
      <w:r>
        <w:rPr>
          <w:rFonts w:eastAsia="Times New Roman"/>
          <w:sz w:val="24"/>
          <w:szCs w:val="24"/>
        </w:rPr>
        <w:t xml:space="preserve">мет (с обязательным применением </w:t>
      </w:r>
      <w:r w:rsidRPr="001B62D1">
        <w:rPr>
          <w:rFonts w:eastAsia="Times New Roman"/>
          <w:sz w:val="24"/>
          <w:szCs w:val="24"/>
        </w:rPr>
        <w:t>дифференцированных систем оценок).</w:t>
      </w:r>
    </w:p>
    <w:p w:rsidR="006B2208" w:rsidRDefault="006B2208">
      <w:pPr>
        <w:shd w:val="clear" w:color="auto" w:fill="FFFFFF"/>
        <w:spacing w:line="322" w:lineRule="exact"/>
        <w:ind w:right="5"/>
        <w:jc w:val="both"/>
        <w:rPr>
          <w:rFonts w:eastAsia="Times New Roman"/>
          <w:sz w:val="24"/>
          <w:szCs w:val="24"/>
        </w:rPr>
      </w:pPr>
    </w:p>
    <w:p w:rsidR="006B2208" w:rsidRPr="001B62D1" w:rsidRDefault="006B2208" w:rsidP="006B2208">
      <w:pPr>
        <w:shd w:val="clear" w:color="auto" w:fill="FFFFFF"/>
        <w:spacing w:line="322" w:lineRule="exact"/>
        <w:ind w:left="1421"/>
        <w:jc w:val="center"/>
        <w:rPr>
          <w:sz w:val="24"/>
          <w:szCs w:val="24"/>
        </w:rPr>
      </w:pPr>
      <w:r w:rsidRPr="001B62D1">
        <w:rPr>
          <w:b/>
          <w:bCs/>
          <w:sz w:val="24"/>
          <w:szCs w:val="24"/>
        </w:rPr>
        <w:t xml:space="preserve">4. </w:t>
      </w:r>
      <w:r w:rsidRPr="001B62D1">
        <w:rPr>
          <w:rFonts w:eastAsia="Times New Roman"/>
          <w:b/>
          <w:bCs/>
          <w:sz w:val="24"/>
          <w:szCs w:val="24"/>
        </w:rPr>
        <w:t>Порядок проведения промежуточной аттестации</w:t>
      </w:r>
    </w:p>
    <w:p w:rsidR="002A7F76" w:rsidRDefault="006B2208" w:rsidP="002A7F7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B62D1">
        <w:rPr>
          <w:sz w:val="24"/>
          <w:szCs w:val="24"/>
        </w:rPr>
        <w:t xml:space="preserve">4.1. </w:t>
      </w:r>
      <w:r w:rsidRPr="001B62D1">
        <w:rPr>
          <w:rFonts w:eastAsia="Times New Roman"/>
          <w:sz w:val="24"/>
          <w:szCs w:val="24"/>
        </w:rPr>
        <w:t>При реализации дополнительных предпрофессиональных общеобразовательных программам в области искусств (далее -</w:t>
      </w:r>
      <w:r>
        <w:rPr>
          <w:rFonts w:eastAsia="Times New Roman"/>
          <w:sz w:val="24"/>
          <w:szCs w:val="24"/>
        </w:rPr>
        <w:t xml:space="preserve"> </w:t>
      </w:r>
      <w:r w:rsidRPr="001B62D1">
        <w:rPr>
          <w:rFonts w:eastAsia="Times New Roman"/>
          <w:sz w:val="24"/>
          <w:szCs w:val="24"/>
        </w:rPr>
        <w:t>предпрофессиональные программы) 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по окончании проведения учебных занятий в учебном году, в рамках промежуточной</w:t>
      </w:r>
      <w:r w:rsidR="002A7F76">
        <w:rPr>
          <w:rFonts w:eastAsia="Times New Roman"/>
          <w:sz w:val="24"/>
          <w:szCs w:val="24"/>
        </w:rPr>
        <w:t xml:space="preserve"> </w:t>
      </w:r>
      <w:r w:rsidRPr="001B62D1">
        <w:rPr>
          <w:sz w:val="24"/>
          <w:szCs w:val="24"/>
        </w:rPr>
        <w:t>(</w:t>
      </w:r>
      <w:r w:rsidRPr="001B62D1">
        <w:rPr>
          <w:rFonts w:eastAsia="Times New Roman"/>
          <w:sz w:val="24"/>
          <w:szCs w:val="24"/>
        </w:rPr>
        <w:t>экзаменационной) аттестации.</w:t>
      </w:r>
    </w:p>
    <w:p w:rsidR="006B2208" w:rsidRPr="002A7F76" w:rsidRDefault="002A7F76" w:rsidP="002A7F7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6B2208" w:rsidRPr="001B62D1">
        <w:rPr>
          <w:rFonts w:eastAsia="Times New Roman"/>
          <w:sz w:val="24"/>
          <w:szCs w:val="24"/>
        </w:rPr>
        <w:t xml:space="preserve">Реализация предпрофессиональных программ предусматривает проведение для обучающихся консультаций с целью их подготовки к контрольным урокам, зачетам, экзаменам, </w:t>
      </w:r>
      <w:r w:rsidR="006B2208" w:rsidRPr="001B62D1">
        <w:rPr>
          <w:rFonts w:eastAsia="Times New Roman"/>
          <w:sz w:val="24"/>
          <w:szCs w:val="24"/>
        </w:rPr>
        <w:lastRenderedPageBreak/>
        <w:t xml:space="preserve">творческим конкурсам и другим мероприятиям по усмотрению Учреждения. Консультации могут проводиться </w:t>
      </w:r>
      <w:r w:rsidR="006A55AB" w:rsidRPr="001B62D1">
        <w:rPr>
          <w:rFonts w:eastAsia="Times New Roman"/>
          <w:sz w:val="24"/>
          <w:szCs w:val="24"/>
        </w:rPr>
        <w:t>рассредоточено</w:t>
      </w:r>
      <w:r w:rsidR="006B2208" w:rsidRPr="001B62D1">
        <w:rPr>
          <w:rFonts w:eastAsia="Times New Roman"/>
          <w:sz w:val="24"/>
          <w:szCs w:val="24"/>
        </w:rPr>
        <w:t xml:space="preserve"> или в счет резерва учебного времени Школы в объёме, установленном ФГТ.</w:t>
      </w:r>
    </w:p>
    <w:p w:rsidR="006B2208" w:rsidRPr="002A7F76" w:rsidRDefault="006B2208" w:rsidP="006B2208">
      <w:pPr>
        <w:pStyle w:val="a3"/>
        <w:numPr>
          <w:ilvl w:val="1"/>
          <w:numId w:val="12"/>
        </w:numPr>
        <w:shd w:val="clear" w:color="auto" w:fill="FFFFFF"/>
        <w:tabs>
          <w:tab w:val="left" w:pos="709"/>
        </w:tabs>
        <w:spacing w:line="322" w:lineRule="exact"/>
        <w:ind w:left="0" w:right="19" w:firstLine="0"/>
        <w:jc w:val="both"/>
        <w:rPr>
          <w:spacing w:val="-6"/>
          <w:sz w:val="24"/>
          <w:szCs w:val="24"/>
        </w:rPr>
      </w:pPr>
      <w:r w:rsidRPr="002A7F76">
        <w:rPr>
          <w:rFonts w:eastAsia="Times New Roman"/>
          <w:sz w:val="24"/>
          <w:szCs w:val="24"/>
        </w:rPr>
        <w:t xml:space="preserve">Содержание промежуточной аттестации обучающихся по предпрофессиональным программам разрабатываются </w:t>
      </w:r>
      <w:r w:rsidR="002A7F76">
        <w:rPr>
          <w:rFonts w:eastAsia="Times New Roman"/>
          <w:sz w:val="24"/>
          <w:szCs w:val="24"/>
        </w:rPr>
        <w:t>Школой</w:t>
      </w:r>
      <w:r w:rsidRPr="002A7F76">
        <w:rPr>
          <w:rFonts w:eastAsia="Times New Roman"/>
          <w:sz w:val="24"/>
          <w:szCs w:val="24"/>
        </w:rPr>
        <w:t xml:space="preserve"> самостоятельно на основании ФГТ. Для аттестации обучающихся разрабатываются фонды оценочных средств, включающие типовые задания, контрольные работы, тесты и методы контроля, позволяющие оценить приобретенные обучающимися знания, умения и навыки. Фонды оценочных средств утверждаются методическим советом Учреждения.</w:t>
      </w:r>
    </w:p>
    <w:p w:rsidR="006B2208" w:rsidRPr="001B62D1" w:rsidRDefault="006B2208" w:rsidP="006B2208">
      <w:pPr>
        <w:numPr>
          <w:ilvl w:val="0"/>
          <w:numId w:val="6"/>
        </w:numPr>
        <w:shd w:val="clear" w:color="auto" w:fill="FFFFFF"/>
        <w:tabs>
          <w:tab w:val="left" w:pos="542"/>
        </w:tabs>
        <w:spacing w:line="322" w:lineRule="exact"/>
        <w:ind w:right="19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pacing w:val="-1"/>
          <w:sz w:val="24"/>
          <w:szCs w:val="24"/>
        </w:rPr>
        <w:t xml:space="preserve">Аттестационный материал для промежуточной аттестации обучающихся </w:t>
      </w:r>
      <w:r w:rsidRPr="001B62D1">
        <w:rPr>
          <w:rFonts w:eastAsia="Times New Roman"/>
          <w:sz w:val="24"/>
          <w:szCs w:val="24"/>
        </w:rPr>
        <w:t>по образовательным программам дополнительного образования детей художественно-эстетической направленности программам составляется на основе программного материала, изученного за соответствующий учебный период, обсуждается и принимается на заседаниях методических объединений.</w:t>
      </w:r>
    </w:p>
    <w:p w:rsidR="006B2208" w:rsidRPr="001B62D1" w:rsidRDefault="006B2208" w:rsidP="006B2208">
      <w:pPr>
        <w:numPr>
          <w:ilvl w:val="0"/>
          <w:numId w:val="6"/>
        </w:numPr>
        <w:shd w:val="clear" w:color="auto" w:fill="FFFFFF"/>
        <w:tabs>
          <w:tab w:val="left" w:pos="542"/>
        </w:tabs>
        <w:spacing w:line="322" w:lineRule="exact"/>
        <w:ind w:right="24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pacing w:val="-1"/>
          <w:sz w:val="24"/>
          <w:szCs w:val="24"/>
        </w:rPr>
        <w:t xml:space="preserve">Для проведения промежуточной аттестации создаются экзаменационные </w:t>
      </w:r>
      <w:r w:rsidRPr="001B62D1">
        <w:rPr>
          <w:rFonts w:eastAsia="Times New Roman"/>
          <w:sz w:val="24"/>
          <w:szCs w:val="24"/>
        </w:rPr>
        <w:t xml:space="preserve">комиссии, состав которых утверждается директором </w:t>
      </w:r>
      <w:r w:rsidR="002A7F76">
        <w:rPr>
          <w:rFonts w:eastAsia="Times New Roman"/>
          <w:sz w:val="24"/>
          <w:szCs w:val="24"/>
        </w:rPr>
        <w:t>Школы</w:t>
      </w:r>
      <w:r w:rsidRPr="001B62D1">
        <w:rPr>
          <w:rFonts w:eastAsia="Times New Roman"/>
          <w:sz w:val="24"/>
          <w:szCs w:val="24"/>
        </w:rPr>
        <w:t>.</w:t>
      </w:r>
    </w:p>
    <w:p w:rsidR="006B2208" w:rsidRPr="002A7F76" w:rsidRDefault="006B2208" w:rsidP="006B2208">
      <w:pPr>
        <w:numPr>
          <w:ilvl w:val="0"/>
          <w:numId w:val="6"/>
        </w:numPr>
        <w:shd w:val="clear" w:color="auto" w:fill="FFFFFF"/>
        <w:tabs>
          <w:tab w:val="left" w:pos="542"/>
        </w:tabs>
        <w:spacing w:line="322" w:lineRule="exact"/>
        <w:ind w:right="14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 xml:space="preserve">Экзамены проводятся в период промежуточной (экзаменационной) аттестации, время проведения которой устанавливается графиком учебного процесса. На каждую промежуточную (экзаменационную) аттестацию составляется утверждаемое директором </w:t>
      </w:r>
      <w:r w:rsidR="002A7F76">
        <w:rPr>
          <w:rFonts w:eastAsia="Times New Roman"/>
          <w:sz w:val="24"/>
          <w:szCs w:val="24"/>
        </w:rPr>
        <w:t>Школы</w:t>
      </w:r>
      <w:r w:rsidRPr="001B62D1">
        <w:rPr>
          <w:rFonts w:eastAsia="Times New Roman"/>
          <w:sz w:val="24"/>
          <w:szCs w:val="24"/>
        </w:rPr>
        <w:t xml:space="preserve">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 При составлении расписания экзаменов следует учитывать, что для обучающегося в один день планируется только один экзамен. Интервал между экзаменами для обучающегося должен быть не менее двух-трех календарных дней.</w:t>
      </w:r>
    </w:p>
    <w:p w:rsidR="006B2208" w:rsidRPr="001B62D1" w:rsidRDefault="006B2208" w:rsidP="006B2208">
      <w:pPr>
        <w:numPr>
          <w:ilvl w:val="0"/>
          <w:numId w:val="7"/>
        </w:numPr>
        <w:shd w:val="clear" w:color="auto" w:fill="FFFFFF"/>
        <w:tabs>
          <w:tab w:val="left" w:pos="629"/>
        </w:tabs>
        <w:spacing w:line="322" w:lineRule="exact"/>
        <w:ind w:right="24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>При реализации предпрофессиональных программ в процессе промежуточной аттестации обучающихся в учебном году рекомендуется устанавливать не более четырех экзаменов и шести зачетов.</w:t>
      </w:r>
    </w:p>
    <w:p w:rsidR="006B2208" w:rsidRPr="001B62D1" w:rsidRDefault="006B2208" w:rsidP="006B2208">
      <w:pPr>
        <w:numPr>
          <w:ilvl w:val="0"/>
          <w:numId w:val="7"/>
        </w:numPr>
        <w:shd w:val="clear" w:color="auto" w:fill="FFFFFF"/>
        <w:tabs>
          <w:tab w:val="left" w:pos="629"/>
        </w:tabs>
        <w:spacing w:line="322" w:lineRule="exact"/>
        <w:ind w:right="29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 xml:space="preserve">К экзамену допускаются обучающиеся, полностью выполнившие </w:t>
      </w:r>
      <w:r w:rsidRPr="001B62D1">
        <w:rPr>
          <w:rFonts w:eastAsia="Times New Roman"/>
          <w:spacing w:val="-1"/>
          <w:sz w:val="24"/>
          <w:szCs w:val="24"/>
        </w:rPr>
        <w:t>учебный план по предметам, реализуемым в соответствующем учебном году.</w:t>
      </w:r>
    </w:p>
    <w:p w:rsidR="006B2208" w:rsidRPr="001B62D1" w:rsidRDefault="006B2208" w:rsidP="006B2208">
      <w:pPr>
        <w:numPr>
          <w:ilvl w:val="0"/>
          <w:numId w:val="7"/>
        </w:numPr>
        <w:shd w:val="clear" w:color="auto" w:fill="FFFFFF"/>
        <w:tabs>
          <w:tab w:val="left" w:pos="629"/>
        </w:tabs>
        <w:spacing w:line="322" w:lineRule="exact"/>
        <w:jc w:val="both"/>
        <w:rPr>
          <w:spacing w:val="-6"/>
          <w:sz w:val="24"/>
          <w:szCs w:val="24"/>
        </w:rPr>
      </w:pPr>
      <w:r w:rsidRPr="001B62D1">
        <w:rPr>
          <w:rFonts w:eastAsia="Times New Roman"/>
          <w:spacing w:val="-1"/>
          <w:sz w:val="24"/>
          <w:szCs w:val="24"/>
        </w:rPr>
        <w:t xml:space="preserve">От промежуточной аттестации на основании решения Педагогического </w:t>
      </w:r>
      <w:r w:rsidRPr="001B62D1">
        <w:rPr>
          <w:rFonts w:eastAsia="Times New Roman"/>
          <w:sz w:val="24"/>
          <w:szCs w:val="24"/>
        </w:rPr>
        <w:t>совета могут быть освобождены:</w:t>
      </w:r>
    </w:p>
    <w:p w:rsidR="002A7F76" w:rsidRDefault="002A7F76" w:rsidP="006B2208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2208" w:rsidRPr="001B62D1">
        <w:rPr>
          <w:rFonts w:eastAsia="Times New Roman"/>
          <w:sz w:val="24"/>
          <w:szCs w:val="24"/>
        </w:rPr>
        <w:t xml:space="preserve">учащиеся, являющиеся лауреатами областных, всероссийских и международных конкурсов; </w:t>
      </w:r>
    </w:p>
    <w:p w:rsidR="002A7F76" w:rsidRDefault="002A7F76" w:rsidP="006B2208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2208" w:rsidRPr="001B62D1">
        <w:rPr>
          <w:rFonts w:eastAsia="Times New Roman"/>
          <w:sz w:val="24"/>
          <w:szCs w:val="24"/>
        </w:rPr>
        <w:t xml:space="preserve">дети - инвалиды; </w:t>
      </w:r>
    </w:p>
    <w:p w:rsidR="006B2208" w:rsidRPr="001B62D1" w:rsidRDefault="002A7F76" w:rsidP="006B2208">
      <w:p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B2208" w:rsidRPr="001B62D1">
        <w:rPr>
          <w:rFonts w:eastAsia="Times New Roman"/>
          <w:sz w:val="24"/>
          <w:szCs w:val="24"/>
        </w:rPr>
        <w:t>ученики, находившиеся в лечебно-профилактических учреждениях и/или нуждающиеся в длительном лечении.</w:t>
      </w:r>
    </w:p>
    <w:p w:rsidR="006B2208" w:rsidRPr="001B62D1" w:rsidRDefault="006B2208" w:rsidP="006B2208">
      <w:pPr>
        <w:shd w:val="clear" w:color="auto" w:fill="FFFFFF"/>
        <w:spacing w:line="322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4.10.  </w:t>
      </w:r>
      <w:r w:rsidRPr="001B62D1">
        <w:rPr>
          <w:rFonts w:eastAsia="Times New Roman"/>
          <w:sz w:val="24"/>
          <w:szCs w:val="24"/>
        </w:rPr>
        <w:t xml:space="preserve">Пересдача экзамена, по которому обучающийся получил </w:t>
      </w:r>
      <w:r w:rsidRPr="001B62D1">
        <w:rPr>
          <w:rFonts w:eastAsia="Times New Roman"/>
          <w:spacing w:val="-1"/>
          <w:sz w:val="24"/>
          <w:szCs w:val="24"/>
        </w:rPr>
        <w:t xml:space="preserve">неудовлетворительную оценку, допускается по завершении всех экзаменов. </w:t>
      </w:r>
      <w:r w:rsidRPr="001B62D1">
        <w:rPr>
          <w:rFonts w:eastAsia="Times New Roman"/>
          <w:sz w:val="24"/>
          <w:szCs w:val="24"/>
        </w:rPr>
        <w:t>Допускается только одна пересдача экзамена.</w:t>
      </w:r>
    </w:p>
    <w:p w:rsidR="006B2208" w:rsidRDefault="006B2208" w:rsidP="006B2208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2A7F76" w:rsidRPr="001B62D1" w:rsidRDefault="002A7F76" w:rsidP="002A7F76">
      <w:pPr>
        <w:shd w:val="clear" w:color="auto" w:fill="FFFFFF"/>
        <w:spacing w:line="322" w:lineRule="exact"/>
        <w:ind w:left="5"/>
        <w:jc w:val="center"/>
        <w:rPr>
          <w:sz w:val="24"/>
          <w:szCs w:val="24"/>
        </w:rPr>
      </w:pPr>
      <w:r w:rsidRPr="001B62D1">
        <w:rPr>
          <w:b/>
          <w:bCs/>
          <w:sz w:val="24"/>
          <w:szCs w:val="24"/>
        </w:rPr>
        <w:t xml:space="preserve">5. </w:t>
      </w:r>
      <w:r w:rsidRPr="001B62D1">
        <w:rPr>
          <w:rFonts w:eastAsia="Times New Roman"/>
          <w:b/>
          <w:bCs/>
          <w:sz w:val="24"/>
          <w:szCs w:val="24"/>
        </w:rPr>
        <w:t>Система оценок успеваемости обучающихся</w:t>
      </w:r>
    </w:p>
    <w:p w:rsidR="002A7F76" w:rsidRDefault="002A7F76" w:rsidP="002A7F76">
      <w:pPr>
        <w:shd w:val="clear" w:color="auto" w:fill="FFFFFF"/>
        <w:tabs>
          <w:tab w:val="left" w:pos="567"/>
        </w:tabs>
        <w:spacing w:line="322" w:lineRule="exact"/>
        <w:ind w:left="19" w:right="1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5.1</w:t>
      </w:r>
      <w:r w:rsidRPr="001B62D1">
        <w:rPr>
          <w:spacing w:val="-4"/>
          <w:sz w:val="24"/>
          <w:szCs w:val="24"/>
        </w:rPr>
        <w:t>.</w:t>
      </w:r>
      <w:r>
        <w:rPr>
          <w:sz w:val="24"/>
          <w:szCs w:val="24"/>
        </w:rPr>
        <w:tab/>
      </w:r>
      <w:r w:rsidRPr="001B62D1">
        <w:rPr>
          <w:rFonts w:eastAsia="Times New Roman"/>
          <w:sz w:val="24"/>
          <w:szCs w:val="24"/>
        </w:rPr>
        <w:t>В Учреждении установлена дифференцированная система оценок</w:t>
      </w:r>
      <w:r w:rsidRPr="002A7F76">
        <w:rPr>
          <w:rFonts w:eastAsia="Times New Roman"/>
          <w:sz w:val="24"/>
          <w:szCs w:val="24"/>
        </w:rPr>
        <w:t xml:space="preserve"> </w:t>
      </w:r>
      <w:r w:rsidRPr="001B62D1">
        <w:rPr>
          <w:rFonts w:eastAsia="Times New Roman"/>
          <w:sz w:val="24"/>
          <w:szCs w:val="24"/>
        </w:rPr>
        <w:t>обучающихся: пятибалльная (включающая плюс и минус для прохождения теку</w:t>
      </w:r>
      <w:r>
        <w:rPr>
          <w:rFonts w:eastAsia="Times New Roman"/>
          <w:sz w:val="24"/>
          <w:szCs w:val="24"/>
        </w:rPr>
        <w:t>щей и промежуточной аттестации).</w:t>
      </w:r>
    </w:p>
    <w:p w:rsidR="002A7F76" w:rsidRDefault="002A7F76" w:rsidP="002A7F76">
      <w:pPr>
        <w:shd w:val="clear" w:color="auto" w:fill="FFFFFF"/>
        <w:tabs>
          <w:tab w:val="left" w:pos="197"/>
        </w:tabs>
        <w:spacing w:line="322" w:lineRule="exact"/>
        <w:ind w:left="19" w:right="1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5.</w:t>
      </w:r>
      <w:r>
        <w:rPr>
          <w:rFonts w:eastAsia="Times New Roman"/>
          <w:sz w:val="24"/>
          <w:szCs w:val="24"/>
        </w:rPr>
        <w:t xml:space="preserve">2. </w:t>
      </w:r>
      <w:r w:rsidRPr="002A7F76">
        <w:rPr>
          <w:rFonts w:eastAsia="Times New Roman"/>
          <w:sz w:val="24"/>
          <w:szCs w:val="24"/>
        </w:rPr>
        <w:t>Оценки обучающихся по всем видам контрольных мероприятий фиксируются в соответствующей учебной документации.</w:t>
      </w:r>
    </w:p>
    <w:p w:rsidR="002A7F76" w:rsidRPr="002A7F76" w:rsidRDefault="002A7F76" w:rsidP="002A7F76">
      <w:pPr>
        <w:shd w:val="clear" w:color="auto" w:fill="FFFFFF"/>
        <w:tabs>
          <w:tab w:val="left" w:pos="197"/>
        </w:tabs>
        <w:spacing w:line="322" w:lineRule="exact"/>
        <w:ind w:left="19" w:right="1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5.3. </w:t>
      </w:r>
      <w:r w:rsidRPr="001B62D1">
        <w:rPr>
          <w:rFonts w:eastAsia="Times New Roman"/>
          <w:sz w:val="24"/>
          <w:szCs w:val="24"/>
        </w:rPr>
        <w:t xml:space="preserve">Оценки текущего контроля успеваемости обучающегося (четвертные, полугодовые, годовые оценки) вносятся в классный журнал (журнал учёта успеваемости и посещаемости), в дневник обучающегося и в сводную ведомость учёта успеваемости обучающихся </w:t>
      </w:r>
      <w:r>
        <w:rPr>
          <w:rFonts w:eastAsia="Times New Roman"/>
          <w:sz w:val="24"/>
          <w:szCs w:val="24"/>
        </w:rPr>
        <w:t>Школы</w:t>
      </w:r>
      <w:r w:rsidRPr="001B62D1">
        <w:rPr>
          <w:rFonts w:eastAsia="Times New Roman"/>
          <w:sz w:val="24"/>
          <w:szCs w:val="24"/>
        </w:rPr>
        <w:t>.</w:t>
      </w:r>
    </w:p>
    <w:p w:rsidR="002A7F76" w:rsidRPr="001B62D1" w:rsidRDefault="002A7F76" w:rsidP="002A7F76">
      <w:pPr>
        <w:shd w:val="clear" w:color="auto" w:fill="FFFFFF"/>
        <w:tabs>
          <w:tab w:val="left" w:pos="571"/>
        </w:tabs>
        <w:spacing w:line="322" w:lineRule="exact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5.</w:t>
      </w:r>
      <w:r w:rsidRPr="001B62D1">
        <w:rPr>
          <w:spacing w:val="-4"/>
          <w:sz w:val="24"/>
          <w:szCs w:val="24"/>
        </w:rPr>
        <w:t>4.</w:t>
      </w:r>
      <w:r w:rsidRPr="001B62D1">
        <w:rPr>
          <w:sz w:val="24"/>
          <w:szCs w:val="24"/>
        </w:rPr>
        <w:tab/>
      </w:r>
      <w:r w:rsidRPr="001B62D1">
        <w:rPr>
          <w:rFonts w:eastAsia="Times New Roman"/>
          <w:sz w:val="24"/>
          <w:szCs w:val="24"/>
        </w:rPr>
        <w:t xml:space="preserve">Оценки промежуточной аттестации </w:t>
      </w:r>
      <w:r>
        <w:rPr>
          <w:rFonts w:eastAsia="Times New Roman"/>
          <w:sz w:val="24"/>
          <w:szCs w:val="24"/>
        </w:rPr>
        <w:t xml:space="preserve">обучающихся вносятся в </w:t>
      </w:r>
      <w:r w:rsidRPr="001B62D1">
        <w:rPr>
          <w:rFonts w:eastAsia="Times New Roman"/>
          <w:sz w:val="24"/>
          <w:szCs w:val="24"/>
        </w:rPr>
        <w:t>индивидуальный план обучающегося, в д</w:t>
      </w:r>
      <w:r>
        <w:rPr>
          <w:rFonts w:eastAsia="Times New Roman"/>
          <w:sz w:val="24"/>
          <w:szCs w:val="24"/>
        </w:rPr>
        <w:t xml:space="preserve">невник обучающегося, в классный </w:t>
      </w:r>
      <w:r w:rsidRPr="001B62D1">
        <w:rPr>
          <w:rFonts w:eastAsia="Times New Roman"/>
          <w:sz w:val="24"/>
          <w:szCs w:val="24"/>
        </w:rPr>
        <w:t>журнал.</w:t>
      </w:r>
    </w:p>
    <w:p w:rsidR="0094365C" w:rsidRPr="0094365C" w:rsidRDefault="0094365C" w:rsidP="0094365C">
      <w:pPr>
        <w:pStyle w:val="a3"/>
        <w:numPr>
          <w:ilvl w:val="1"/>
          <w:numId w:val="16"/>
        </w:numPr>
        <w:shd w:val="clear" w:color="auto" w:fill="FFFFFF"/>
        <w:tabs>
          <w:tab w:val="left" w:pos="283"/>
        </w:tabs>
        <w:spacing w:line="322" w:lineRule="exact"/>
        <w:ind w:left="0" w:right="5" w:firstLine="0"/>
        <w:jc w:val="both"/>
        <w:rPr>
          <w:spacing w:val="-4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2A7F76" w:rsidRPr="002A7F76">
        <w:rPr>
          <w:rFonts w:eastAsia="Times New Roman"/>
          <w:sz w:val="24"/>
          <w:szCs w:val="24"/>
        </w:rPr>
        <w:t>Четвертные и полугодовые оценки выставляются по результатам текущего контроля успеваемости обучающихся в течение четверти или полугодия (среднеарифметический балл), если обучающийся посетил не менее 50% учебных занятий. Вопрос об аттестации обучающихся, пропустивших более 50% занятий, выносится на рассмотрение педагогического совета Школы.</w:t>
      </w:r>
    </w:p>
    <w:p w:rsidR="002A7F76" w:rsidRPr="0094365C" w:rsidRDefault="002A7F76" w:rsidP="0094365C">
      <w:pPr>
        <w:pStyle w:val="a3"/>
        <w:numPr>
          <w:ilvl w:val="1"/>
          <w:numId w:val="16"/>
        </w:numPr>
        <w:shd w:val="clear" w:color="auto" w:fill="FFFFFF"/>
        <w:tabs>
          <w:tab w:val="left" w:pos="283"/>
        </w:tabs>
        <w:spacing w:line="322" w:lineRule="exact"/>
        <w:ind w:left="0" w:right="5" w:firstLine="0"/>
        <w:jc w:val="both"/>
        <w:rPr>
          <w:spacing w:val="-4"/>
          <w:sz w:val="24"/>
          <w:szCs w:val="24"/>
        </w:rPr>
      </w:pPr>
      <w:r w:rsidRPr="0094365C">
        <w:rPr>
          <w:rFonts w:eastAsia="Times New Roman"/>
          <w:sz w:val="24"/>
          <w:szCs w:val="24"/>
        </w:rPr>
        <w:t>Годовая оценка выставляется на основании:</w:t>
      </w:r>
    </w:p>
    <w:p w:rsidR="002A7F76" w:rsidRPr="001B62D1" w:rsidRDefault="002A7F76" w:rsidP="002A7F76">
      <w:pPr>
        <w:jc w:val="both"/>
        <w:rPr>
          <w:sz w:val="24"/>
          <w:szCs w:val="24"/>
        </w:rPr>
      </w:pPr>
    </w:p>
    <w:p w:rsidR="002A7F76" w:rsidRPr="001B62D1" w:rsidRDefault="002A7F76" w:rsidP="002A7F76">
      <w:pPr>
        <w:numPr>
          <w:ilvl w:val="0"/>
          <w:numId w:val="11"/>
        </w:numPr>
        <w:shd w:val="clear" w:color="auto" w:fill="FFFFFF"/>
        <w:tabs>
          <w:tab w:val="left" w:pos="648"/>
        </w:tabs>
        <w:spacing w:line="322" w:lineRule="exact"/>
        <w:ind w:left="360"/>
        <w:jc w:val="both"/>
        <w:rPr>
          <w:sz w:val="24"/>
          <w:szCs w:val="24"/>
        </w:rPr>
      </w:pPr>
      <w:r w:rsidRPr="001B62D1">
        <w:rPr>
          <w:rFonts w:eastAsia="Times New Roman"/>
          <w:sz w:val="24"/>
          <w:szCs w:val="24"/>
        </w:rPr>
        <w:t>четвертных оценок;</w:t>
      </w:r>
    </w:p>
    <w:p w:rsidR="002A7F76" w:rsidRPr="0094365C" w:rsidRDefault="002A7F76" w:rsidP="0094365C">
      <w:pPr>
        <w:numPr>
          <w:ilvl w:val="0"/>
          <w:numId w:val="11"/>
        </w:numPr>
        <w:shd w:val="clear" w:color="auto" w:fill="FFFFFF"/>
        <w:tabs>
          <w:tab w:val="left" w:pos="648"/>
        </w:tabs>
        <w:spacing w:line="322" w:lineRule="exact"/>
        <w:ind w:left="360"/>
        <w:jc w:val="both"/>
        <w:rPr>
          <w:sz w:val="24"/>
          <w:szCs w:val="24"/>
        </w:rPr>
      </w:pPr>
      <w:r w:rsidRPr="001B62D1">
        <w:rPr>
          <w:rFonts w:eastAsia="Times New Roman"/>
          <w:spacing w:val="-1"/>
          <w:sz w:val="24"/>
          <w:szCs w:val="24"/>
        </w:rPr>
        <w:t>оценки за выступление (показ) на итоговом зачёте (контрольном уроке,</w:t>
      </w:r>
      <w:r w:rsidR="0094365C">
        <w:rPr>
          <w:sz w:val="24"/>
          <w:szCs w:val="24"/>
        </w:rPr>
        <w:t xml:space="preserve"> </w:t>
      </w:r>
      <w:r w:rsidRPr="0094365C">
        <w:rPr>
          <w:rFonts w:eastAsia="Times New Roman"/>
          <w:sz w:val="24"/>
          <w:szCs w:val="24"/>
        </w:rPr>
        <w:t>переводном экзамене, просмотре);</w:t>
      </w:r>
    </w:p>
    <w:p w:rsidR="00800D4A" w:rsidRPr="001B62D1" w:rsidRDefault="002A7F76" w:rsidP="00456F37">
      <w:pPr>
        <w:shd w:val="clear" w:color="auto" w:fill="FFFFFF"/>
        <w:tabs>
          <w:tab w:val="left" w:pos="648"/>
        </w:tabs>
        <w:spacing w:line="322" w:lineRule="exact"/>
        <w:ind w:left="360"/>
        <w:jc w:val="both"/>
        <w:rPr>
          <w:sz w:val="24"/>
          <w:szCs w:val="24"/>
        </w:rPr>
      </w:pPr>
      <w:r w:rsidRPr="001B62D1">
        <w:rPr>
          <w:sz w:val="24"/>
          <w:szCs w:val="24"/>
        </w:rPr>
        <w:t>-</w:t>
      </w:r>
      <w:r w:rsidRPr="001B62D1">
        <w:rPr>
          <w:sz w:val="24"/>
          <w:szCs w:val="24"/>
        </w:rPr>
        <w:tab/>
      </w:r>
      <w:r w:rsidRPr="001B62D1">
        <w:rPr>
          <w:rFonts w:eastAsia="Times New Roman"/>
          <w:spacing w:val="-1"/>
          <w:sz w:val="24"/>
          <w:szCs w:val="24"/>
        </w:rPr>
        <w:t>совокупности результатов по всем формам промежуточной аттестации в</w:t>
      </w:r>
      <w:r w:rsidR="0094365C">
        <w:rPr>
          <w:sz w:val="24"/>
          <w:szCs w:val="24"/>
        </w:rPr>
        <w:t xml:space="preserve"> </w:t>
      </w:r>
      <w:r w:rsidR="0094365C">
        <w:rPr>
          <w:rFonts w:eastAsia="Times New Roman"/>
          <w:sz w:val="24"/>
          <w:szCs w:val="24"/>
        </w:rPr>
        <w:t>течение года.</w:t>
      </w:r>
    </w:p>
    <w:sectPr w:rsidR="00800D4A" w:rsidRPr="001B62D1" w:rsidSect="001B62D1">
      <w:footerReference w:type="default" r:id="rId8"/>
      <w:pgSz w:w="11909" w:h="16834"/>
      <w:pgMar w:top="1440" w:right="852" w:bottom="720" w:left="127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C39" w:rsidRDefault="00807C39" w:rsidP="00456F37">
      <w:r>
        <w:separator/>
      </w:r>
    </w:p>
  </w:endnote>
  <w:endnote w:type="continuationSeparator" w:id="0">
    <w:p w:rsidR="00807C39" w:rsidRDefault="00807C39" w:rsidP="0045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483375"/>
      <w:docPartObj>
        <w:docPartGallery w:val="Page Numbers (Bottom of Page)"/>
        <w:docPartUnique/>
      </w:docPartObj>
    </w:sdtPr>
    <w:sdtEndPr/>
    <w:sdtContent>
      <w:p w:rsidR="00456F37" w:rsidRDefault="00456F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8BD">
          <w:rPr>
            <w:noProof/>
          </w:rPr>
          <w:t>1</w:t>
        </w:r>
        <w:r>
          <w:fldChar w:fldCharType="end"/>
        </w:r>
      </w:p>
    </w:sdtContent>
  </w:sdt>
  <w:p w:rsidR="00456F37" w:rsidRDefault="00456F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C39" w:rsidRDefault="00807C39" w:rsidP="00456F37">
      <w:r>
        <w:separator/>
      </w:r>
    </w:p>
  </w:footnote>
  <w:footnote w:type="continuationSeparator" w:id="0">
    <w:p w:rsidR="00807C39" w:rsidRDefault="00807C39" w:rsidP="00456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646E92"/>
    <w:lvl w:ilvl="0">
      <w:numFmt w:val="bullet"/>
      <w:lvlText w:val="*"/>
      <w:lvlJc w:val="left"/>
    </w:lvl>
  </w:abstractNum>
  <w:abstractNum w:abstractNumId="1" w15:restartNumberingAfterBreak="0">
    <w:nsid w:val="03D95861"/>
    <w:multiLevelType w:val="singleLevel"/>
    <w:tmpl w:val="7CE247CA"/>
    <w:lvl w:ilvl="0">
      <w:start w:val="1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FA035A"/>
    <w:multiLevelType w:val="singleLevel"/>
    <w:tmpl w:val="9424C1FC"/>
    <w:lvl w:ilvl="0">
      <w:start w:val="2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6543C63"/>
    <w:multiLevelType w:val="multilevel"/>
    <w:tmpl w:val="D85E42C2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 w15:restartNumberingAfterBreak="0">
    <w:nsid w:val="1F2A35A5"/>
    <w:multiLevelType w:val="multilevel"/>
    <w:tmpl w:val="9540357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 w15:restartNumberingAfterBreak="0">
    <w:nsid w:val="24CD7571"/>
    <w:multiLevelType w:val="multilevel"/>
    <w:tmpl w:val="949E0B0E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291534EB"/>
    <w:multiLevelType w:val="singleLevel"/>
    <w:tmpl w:val="D6FCFA30"/>
    <w:lvl w:ilvl="0">
      <w:start w:val="3"/>
      <w:numFmt w:val="decimal"/>
      <w:lvlText w:val="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FCA6ECE"/>
    <w:multiLevelType w:val="singleLevel"/>
    <w:tmpl w:val="48D21B56"/>
    <w:lvl w:ilvl="0">
      <w:start w:val="7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2185396"/>
    <w:multiLevelType w:val="multilevel"/>
    <w:tmpl w:val="EDB27A5A"/>
    <w:lvl w:ilvl="0">
      <w:start w:val="5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47AD74AC"/>
    <w:multiLevelType w:val="singleLevel"/>
    <w:tmpl w:val="922AE126"/>
    <w:lvl w:ilvl="0">
      <w:start w:val="2"/>
      <w:numFmt w:val="decimal"/>
      <w:lvlText w:val="4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8471034"/>
    <w:multiLevelType w:val="singleLevel"/>
    <w:tmpl w:val="B5F069AE"/>
    <w:lvl w:ilvl="0">
      <w:start w:val="2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6A142F"/>
    <w:multiLevelType w:val="multilevel"/>
    <w:tmpl w:val="29D09D82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74E019AC"/>
    <w:multiLevelType w:val="singleLevel"/>
    <w:tmpl w:val="114E1FB4"/>
    <w:lvl w:ilvl="0">
      <w:start w:val="4"/>
      <w:numFmt w:val="decimal"/>
      <w:lvlText w:val="4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7193E6B"/>
    <w:multiLevelType w:val="multilevel"/>
    <w:tmpl w:val="B5A050A2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1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9"/>
  </w:num>
  <w:num w:numId="6">
    <w:abstractNumId w:val="12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8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</w:num>
  <w:num w:numId="13">
    <w:abstractNumId w:val="11"/>
  </w:num>
  <w:num w:numId="14">
    <w:abstractNumId w:val="13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800D4A"/>
    <w:rsid w:val="001B62D1"/>
    <w:rsid w:val="001E650B"/>
    <w:rsid w:val="00284D95"/>
    <w:rsid w:val="002A7F76"/>
    <w:rsid w:val="00456F37"/>
    <w:rsid w:val="005115E4"/>
    <w:rsid w:val="00513B4D"/>
    <w:rsid w:val="0059638E"/>
    <w:rsid w:val="006A55AB"/>
    <w:rsid w:val="006B2208"/>
    <w:rsid w:val="006E0812"/>
    <w:rsid w:val="007B06FA"/>
    <w:rsid w:val="00800D4A"/>
    <w:rsid w:val="00807C39"/>
    <w:rsid w:val="009108BD"/>
    <w:rsid w:val="00914C93"/>
    <w:rsid w:val="0094365C"/>
    <w:rsid w:val="00AA24E7"/>
    <w:rsid w:val="00B12AD3"/>
    <w:rsid w:val="00B372CD"/>
    <w:rsid w:val="00C77657"/>
    <w:rsid w:val="00DF1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385CE"/>
  <w15:docId w15:val="{8F626C35-969F-4BDD-A27D-1FE80A5F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F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6F37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6F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6F37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13B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3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9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2021-09-17T10:14:00Z</cp:lastPrinted>
  <dcterms:created xsi:type="dcterms:W3CDTF">2017-06-26T11:22:00Z</dcterms:created>
  <dcterms:modified xsi:type="dcterms:W3CDTF">2021-12-02T12:11:00Z</dcterms:modified>
</cp:coreProperties>
</file>